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276"/>
        <w:gridCol w:w="902"/>
        <w:gridCol w:w="902"/>
        <w:gridCol w:w="710"/>
      </w:tblGrid>
      <w:tr>
        <w:trPr>
          <w:trHeight w:val="1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FNMA Allowable Completion Checklist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_v07.05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.17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 xml:space="preserve">If the Allowable was completed, all Before, During, and After Photos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 xml:space="preserve">should be documented per the below sections in yellow where required. </w:t>
            </w:r>
          </w:p>
        </w:tc>
      </w:tr>
      <w:tr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Exterior Services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Landscape Package - Mulch Completed by Bag (Number of Mulch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Beds Completed</w:t>
            </w:r>
            <w:r>
              <w:rPr>
                <w:rFonts w:ascii="Calibri" w:eastAsia="Times New Roman" w:hAnsi="Calibri" w:cs="Times New Roman"/>
                <w:b/>
                <w:bCs/>
              </w:rPr>
              <w:t>____)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*If there are NO front facing beds, do not complete or do not create beds for mulch.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Measurement of each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front facing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bed completed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IF more than 2 CYDs are required to complete the full package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(measurement number must be visible)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Width Measurement of each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front facing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bed completed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IF more than 2 CYDs are required to complete the full package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(measurement number must be visible)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Shrubs trimmed and pruned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Shrub Clippings Removed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Weed killer applied in all beds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Weed barrier applied in all beds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Mulch being spread on each mulch bed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 corner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lot and beds exist on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sides, photo taken from a distance of the side to show work done (if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Mulch installed is at least 3 inches deep with measurement photo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26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Exterior Window Clean Package (all stories)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Clean windows with proper window cleaning agent, replace screens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26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Roof and Gutter Package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sides of property showing tree branches touching or near roof line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Roof debris present and removed from roof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Gutter debris present and removed from gutter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reattach/repair hardware to be used (if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 (if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278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Gutter/Downspout Replacement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Before photos of missing/damaged areas needing replaced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Measurement of new material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gutter/downspout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68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Gutter/Downspout Reattach/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</w:rPr>
              <w:t>Resecure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</w:rPr>
              <w:t xml:space="preserve"> Only (If Roof and Gutter NOT Completed)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Before photos showing need/ areas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Measurement of materials required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hardware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Splash Pad/ Gutter Extension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Downspout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Elbow installed (If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Splash Pad (Installed if there is a walking surface below the downspout)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Gutter Extension/Elbow (Installed if there is no trip hazard below the downspout)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5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Garage Door Securing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Secure missing garage doors with boarding (no less than 5/8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 thick) w/ required paint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completed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8B555" wp14:editId="0C11342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227330</wp:posOffset>
                      </wp:positionV>
                      <wp:extent cx="266700" cy="265430"/>
                      <wp:effectExtent l="0" t="0" r="1905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54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B555" id="Rectangle 1" o:spid="_x0000_s1026" style="position:absolute;left:0;text-align:left;margin-left:33.35pt;margin-top:17.9pt;width:21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V6YgIAABQFAAAOAAAAZHJzL2Uyb0RvYy54bWysVN9P2zAQfp+0/8Hy+0jblcIqUlSBmCYh&#10;qICJZ9ex22i2zzu7Tbq/fmcnDYihPUx7cXy5399954vL1hq2VxhqcCUfn4w4U05CVbtNyb8/3Xw6&#10;5yxE4SphwKmSH1Tgl4uPHy4aP1cT2IKpFDIK4sK88SXfxujnRRHkVlkRTsArR0oNaEUkETdFhaKh&#10;6NYUk9FoVjSAlUeQKgT6e90p+SLH11rJeK91UJGZklNtMZ+Yz3U6i8WFmG9Q+G0t+zLEP1RhRe0o&#10;6RDqWkTBdlj/EcrWEiGAjicSbAFa11LlHqib8ehNN49b4VXuhcAJfoAp/L+w8m6/QlZXNDvOnLA0&#10;ogcCTbiNUWyc4Gl8mJPVo19hLwW6pl5bjTZ9qQvWZkgPA6SqjUzSz8lsdjYi4CWpJrPT6ecMefHi&#10;7DHErwosS5eSIyXPQIr9bYiUkEyPJiSkYrr0+RYPRqUKjHtQmrpICbN35o+6Msj2giZf/citUKxs&#10;mVx0bczgNH7PycSjU2+b3FTm1OA4es/xJdtgnTOCi4OjrR3g3511Z3/suus1tR3bdduPYg3VgeaH&#10;0BE7eHlTE463IsSVQGIyQU/bGe/p0AaakkN/42wL+Ou9/8meCEZazhrajJKHnzuBijPzzRH1voyn&#10;07RKWZienk1IwNea9WuN29kroBEQvai6fE320RyvGsE+0xIvU1ZSCScpd8llxKNwFbuNpWdAquUy&#10;m9H6eBFv3aOXKXgCOPHkqX0W6HsyRWLhHRy3SMzfcKqzTZ4OlrsIus6ESxB3uPbQ0+plHvbPRNrt&#10;13K2ennMFr8BAAD//wMAUEsDBBQABgAIAAAAIQAIwXwi3AAAAAgBAAAPAAAAZHJzL2Rvd25yZXYu&#10;eG1sTI/NTsMwEITvSLyDtUjcqA0Ipw1xqgrBCURF4dCjGy9JhH8i203St2d7guPOjGa/qdazs2zE&#10;mPrgFdwuBDD0TTC9bxV8fb7cLIGlrL3RNnhUcMIE6/ryotKlCZP/wHGXW0YlPpVaQZfzUHKemg6d&#10;ToswoCfvO0SnM52x5Sbqicqd5XdCSO507+lDpwd86rD52R2dgrDtT3YTV+/jGxb7120W0yyflbq+&#10;mjePwDLO+S8MZ3xCh5qYDuHoTWJWgZQFJRXcP9CCsy+WJBwUFIUEXlf8/4D6FwAA//8DAFBLAQIt&#10;ABQABgAIAAAAIQC2gziS/gAAAOEBAAATAAAAAAAAAAAAAAAAAAAAAABbQ29udGVudF9UeXBlc10u&#10;eG1sUEsBAi0AFAAGAAgAAAAhADj9If/WAAAAlAEAAAsAAAAAAAAAAAAAAAAALwEAAF9yZWxzLy5y&#10;ZWxzUEsBAi0AFAAGAAgAAAAhACq15XpiAgAAFAUAAA4AAAAAAAAAAAAAAAAALgIAAGRycy9lMm9E&#10;b2MueG1sUEsBAi0AFAAGAAgAAAAhAAjBfCLcAAAACAEAAA8AAAAAAAAAAAAAAAAAvAQAAGRycy9k&#10;b3ducmV2LnhtbFBLBQYAAAAABAAEAPMAAADFBQAAAAA=&#10;" fillcolor="white [3201]" strokecolor="black [3200]" strokeweight="1pt"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68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Fence Replacement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showing damaged area of concern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Measurement of materials replaced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Fence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If seeking approval for expense beyond the allowable, a photo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showing the area is temp. secured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32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Fence Repair/Reattach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showing need/area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 of each damaged area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23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Fence Gate Replacement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showing need/area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fence gate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23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Fence Gate Repair/Reattach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showing need/area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Repair/Reattach of Fence Gate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23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Handrail Installation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showing need/area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Measurement for area of concern that is missing/damaged (if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Measurement of each handrail installed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Each placard photo for unit installed (if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handrail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Copy of local handrail code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If seeking approval for expense beyond the allowable, a photo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showing the area is temp. secured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68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Handrail Repair/Reattach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showing need/area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Repair/Reattach of Handrail for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23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Exterior Deck Replacement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showing need/area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Measurement for area of concern that is missing/damaged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Width Measurement for area of concern that is missing/damaged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deck material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If seeking approval for expense beyond the allowable, a photo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showing the area is temp. secured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287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Exterior Deck Repair/Reattach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hardware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26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Exterior Wooden Step Replacement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242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26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each exterior wooden step replacement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97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42C21" wp14:editId="7B9DC666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273685</wp:posOffset>
                      </wp:positionV>
                      <wp:extent cx="285750" cy="2667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42C21" id="Rectangle 2" o:spid="_x0000_s1027" style="position:absolute;left:0;text-align:left;margin-left:35.35pt;margin-top:21.5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/ZQIAABsFAAAOAAAAZHJzL2Uyb0RvYy54bWysVEtv2zAMvg/YfxB0X50YfQZ1iqBFhwFF&#10;W7QdelZkKTEmiRqlxM5+/SjZcYqu2GHYxRbF98ePurzqrGFbhaEBV/Hp0YQz5STUjVtV/PvL7Zdz&#10;zkIUrhYGnKr4TgV+Nf/86bL1M1XCGkytkFEQF2atr/g6Rj8riiDXyopwBF45UmpAKyKJuCpqFC1F&#10;t6YoJ5PTogWsPYJUIdDtTa/k8xxfayXjg9ZBRWYqTrXF/MX8XaZvMb8UsxUKv27kUIb4hyqsaBwl&#10;HUPdiCjYBps/QtlGIgTQ8UiCLUDrRqrcA3Uznbzr5nktvMq9EDjBjzCF/xdW3m8fkTV1xUvOnLA0&#10;oicCTbiVUaxM8LQ+zMjq2T/iIAU6pl47jTb9qQvWZUh3I6Sqi0zSZXl+cnZCwEtSlaenZ5MMeXFw&#10;9hjiVwWWpUPFkZJnIMX2LkRKSKZ7ExJSMX36fIo7o1IFxj0pTV2khNk780ddG2RbQZOvf0xTKxQr&#10;WyYX3RgzOk0/cjJx7zTYJjeVOTU6Tj5yPGQbrXNGcHF0tI0D/Luz7u33Xfe9prZjt+zyyHJ96WYJ&#10;9Y7GiNDzO3h52xCcdyLER4FEaJoALWl8oI820FYchhNna8BfH90ne+IZaTlraUEqHn5uBCrOzDdH&#10;DLyYHh+njcrC8clZSQK+1SzfatzGXgNNYkrPgZf5mOyj2R81gn2lXV6krKQSTlLuisuIe+E69otL&#10;r4FUi0U2oy3yIt65Zy9T8IRzostL9yrQD5yKRMZ72C+TmL2jVm+bPB0sNhF0k3l3wHWYAG1gptDw&#10;WqQVfytnq8ObNv8NAAD//wMAUEsDBBQABgAIAAAAIQCqC0bA3gAAAAgBAAAPAAAAZHJzL2Rvd25y&#10;ZXYueG1sTI/BTsMwEETvSPyDtUjcqB2gTRviVBWCE6gVhUOPbrwkEfY6st0k/XvcExxnZzTztlxP&#10;1rABfegcSchmAhhS7XRHjYSvz9e7JbAQFWllHKGEMwZYV9dXpSq0G+kDh31sWCqhUCgJbYx9wXmo&#10;W7QqzFyPlLxv562KSfqGa6/GVG4Nvxdiwa3qKC20qsfnFuuf/clKcLvubDZ+tR3eMT+87aIYp8WL&#10;lLc30+YJWMQp/oXhgp/QoUpMR3ciHZiRkIs8JSU8PmTALn42T4ejhOU8A16V/P8D1S8AAAD//wMA&#10;UEsBAi0AFAAGAAgAAAAhALaDOJL+AAAA4QEAABMAAAAAAAAAAAAAAAAAAAAAAFtDb250ZW50X1R5&#10;cGVzXS54bWxQSwECLQAUAAYACAAAACEAOP0h/9YAAACUAQAACwAAAAAAAAAAAAAAAAAvAQAAX3Jl&#10;bHMvLnJlbHNQSwECLQAUAAYACAAAACEAz7gEP2UCAAAbBQAADgAAAAAAAAAAAAAAAAAuAgAAZHJz&#10;L2Uyb0RvYy54bWxQSwECLQAUAAYACAAAACEAqgtGwN4AAAAIAQAADwAAAAAAAAAAAAAAAAC/BAAA&#10;ZHJzL2Rvd25yZXYueG1sUEsFBgAAAAAEAAQA8wAAAMoFAAAAAA==&#10;" fillcolor="white [3201]" strokecolor="black [3200]" strokeweight="1pt"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197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Interior/Exterior Wooden Step Repair/Reattach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Repair/Reattach of Interior/Exterior wooden step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188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Exterior Light Replacement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if HOA, light bulb must be working in any exterior fixture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Before photos showing the missing/damaged area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each exterior light fixture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with light bulb in place and operable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97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Exterior Light Repair with New Hardware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278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hardware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with light bulb in place and operable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Exterior Light Repair with Existing Hardware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197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215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Reattached of existing hardware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33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with light bulb in place and operable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42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97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Doorbell Installation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each doorbell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242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Doorbell Repair/Reattach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Repair/Reattach of each Doorbell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197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Shutter Repair/Reattach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Repair/Reattach of each Shutter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503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Exterior Door and/or Frame Replacement (Main Dwelling, attached, and d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etached garages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>*D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>oor Armor should NOT be used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 xml:space="preserve"> on any detached garages regardless of 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>if ext. door replaced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Before photos showing the missing/damaged area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of Label on Door confirmation exterior rating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frame (if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door (if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knob lock AND deadbolt on the exterior door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showing door and/or frame securely closed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exterior door installed, photo of Door Armor MAX packaging to prove correct product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new exterior door installed, the Door Armor MAX has be installed on the replaced door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exterior door installed, photo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Door Armor MINI packaging to prove correct product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If new exterior door installed, Door Armor MINI have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been installed on all main dwelling ext.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6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Interior/Exterior Graffiti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Application of  primer to area of concern/damage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FB8F3" wp14:editId="45D7375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189865</wp:posOffset>
                      </wp:positionV>
                      <wp:extent cx="285750" cy="2667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FB8F3" id="Rectangle 3" o:spid="_x0000_s1028" style="position:absolute;left:0;text-align:left;margin-left:32.6pt;margin-top:14.9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p+ZwIAABsFAAAOAAAAZHJzL2Uyb0RvYy54bWysVEtPGzEQvlfqf7B8L5uEd8QGRSCqSggQ&#10;UHF2vHayqu1xx05201/fsfcBoqiHqhfvzM7L8803vrhsrWE7haEGV/LpwYQz5SRUtVuX/PvzzZcz&#10;zkIUrhIGnCr5XgV+ufj86aLxczWDDZhKIaMkLswbX/JNjH5eFEFulBXhALxyZNSAVkRScV1UKBrK&#10;bk0xm0xOigaw8ghShUB/rzsjX+T8WisZ77UOKjJTcrpbzCfmc5XOYnEh5msUflPL/hriH25hRe2o&#10;6JjqWkTBtlj/kcrWEiGAjgcSbAFa11LlHqib6eRdN08b4VXuhcAJfoQp/L+08m73gKyuSn7ImROW&#10;RvRIoAm3NoodJngaH+bk9eQfsNcCianXVqNNX+qCtRnS/QipaiOT9HN2dnx6TMBLMs1OTk4nGfLi&#10;NdhjiF8VWJaEkiMVz0CK3W2IVJBcBxdS0mW68lmKe6PSDYx7VJq6SAVzdOaPujLIdoImX/2YplYo&#10;V/ZMIbo2ZgyafhRk4hDU+6YwlTk1Bk4+CnytNnrniuDiGGhrB/j3YN35D113vaa2Y7tq88hmw3xW&#10;UO1pjAgdv4OXNzXBeStCfBBIhKYJ0JLGezq0gabk0EucbQB/ffQ/+RPPyMpZQwtS8vBzK1BxZr45&#10;YuD59OgobVRWjo5PZ6TgW8vqrcVt7RXQJKb0HHiZxeQfzSBqBPtCu7xMVckknKTaJZcRB+UqdotL&#10;r4FUy2V2oy3yIt66Jy9T8oRzostz+yLQ95yKRMY7GJZJzN9Rq/NNkQ6W2wi6zrxLSHe49hOgDcwU&#10;6l+LtOJv9ez1+qYtfgMAAP//AwBQSwMEFAAGAAgAAAAhABL+65PdAAAACAEAAA8AAABkcnMvZG93&#10;bnJldi54bWxMj81OwzAQhO9IvIO1SNyonUikJGRTVQhOIKoWDhzdeEki/BPZbpK+Pe4JjrMzmvm2&#10;3ixGs4l8GJxFyFYCGNnWqcF2CJ8fL3cPwEKUVkntLCGcKcCmub6qZaXcbPc0HWLHUokNlUToYxwr&#10;zkPbk5Fh5Uayyft23siYpO+48nJO5UbzXIiCGznYtNDLkZ56an8OJ4PgdsNZb335Pr3R+ut1F8W8&#10;FM+ItzfL9hFYpCX+heGCn9ChSUxHd7IqMI1Q3OcpiZCXJbCLn4l0OCKssxJ4U/P/DzS/AAAA//8D&#10;AFBLAQItABQABgAIAAAAIQC2gziS/gAAAOEBAAATAAAAAAAAAAAAAAAAAAAAAABbQ29udGVudF9U&#10;eXBlc10ueG1sUEsBAi0AFAAGAAgAAAAhADj9If/WAAAAlAEAAAsAAAAAAAAAAAAAAAAALwEAAF9y&#10;ZWxzLy5yZWxzUEsBAi0AFAAGAAgAAAAhALjqin5nAgAAGwUAAA4AAAAAAAAAAAAAAAAALgIAAGRy&#10;cy9lMm9Eb2MueG1sUEsBAi0AFAAGAAgAAAAhABL+65PdAAAACAEAAA8AAAAAAAAAAAAAAAAAwQQA&#10;AGRycy9kb3ducmV2LnhtbFBLBQYAAAAABAAEAPMAAADLBQAAAAA=&#10;" fillcolor="white [3201]" strokecolor="black [3200]" strokeweight="1pt"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Emergency Allowable</w:t>
            </w:r>
          </w:p>
        </w:tc>
      </w:tr>
      <w:tr>
        <w:trPr>
          <w:trHeight w:val="233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Pumping Water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Depth of water measurement photo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During water being removed from interior of property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After showing level of water after the pumping has been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188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Fill in Hole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Depth of hole measurement photo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of hole measurement photo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Width of hole measurement photo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During dirt being filled in hole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After showing new level of hole and surface is level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125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Tarping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17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Tarp material in correct brown or black color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measurement of area of 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Width measurement of area of 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evidence showing daylight visible from interior of the property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showing tarp being installed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Photos showing furring strips in place with tarp taut against roof, chimneys, caps, etc.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showing tarp always extends over ridgeline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188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highlight w:val="black"/>
              </w:rPr>
              <w:t>Vehicle Removal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clearly of vehicle with property in background as reference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of VIN number, if applicable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showing method of vehicle disposal (truck, trailer, tow truck, etc.)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Interior Services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Plumbing System to complete wint., dewint., minor repairs for functionality or to hold pressure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plumbing material/Repair of existing damages/breaks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242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Handrail Installation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197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Measurement for each area of concern that is missing/damaged (is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 of each handrail installed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Each placard card for unit installed (if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new handrail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Copy of local handrail code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seeking approval for expense beyond the allowable, a photo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showing the area is temp. secured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88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Handrail Repair/Reattach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Repair/reattach of handrail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197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Interior/Exterior Wooden Step Replacement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188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197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Installation of each interior/exterior wooden step replacement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seeking approval for expense beyond the allowable, a photo 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howing the area is temp. secured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92CA6" wp14:editId="0A929B2C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233680</wp:posOffset>
                      </wp:positionV>
                      <wp:extent cx="257175" cy="2381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9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0;text-align:left;margin-left:35.85pt;margin-top:18.4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cTlgIAALgFAAAOAAAAZHJzL2Uyb0RvYy54bWysVE1PGzEQvVfqf7B8L5sEAjTKBqUgqkoI&#10;UEPF2fHaiYXtcW0nu+mvZ+zdDYFyoepld+x58/U8M9OLxmiyFT4osCUdHg0oEZZDpeyqpL8err+c&#10;UxIisxXTYEVJdyLQi9nnT9PaTcQI1qAr4Qk6sWFSu5KuY3STogh8LQwLR+CERaUEb1jEo18VlWc1&#10;eje6GA0Gp0UNvnIeuAgBb69aJZ1l/1IKHu+kDCISXVLMLeavz99l+hazKZusPHNrxbs02D9kYZiy&#10;GHTv6opFRjZe/eXKKO4hgIxHHEwBUioucg1YzXDwpprFmjmRa0FygtvTFP6fW367vfdEVSU9pcQy&#10;g0/0IJpIvkFDThM7tQsTBC0cwmKD1/jK/X3Ay1R0I71JfyyHoB553u25Tc44Xo7GZ8OzMSUcVaPj&#10;8+FonLwUL8bOh/hdgCFJKKnHp8uMsu1NiC20h6RYAbSqrpXW+ZDaRVxqT7YMH1rHnCI6f4XSltRY&#10;5/F4kB2/0iXXe/ulZvypS+8Ahf60TeFEbqwurURQS0SW4k6LhNH2p5BIbObjnRwZ58Lu88zohJJY&#10;0UcMO/xLVh8xbutAixwZbNwbG2XBtyy9prZ66qmVLR7f8KDuJMZm2eSOOu77ZAnVDtvHQzt+wfFr&#10;hXzfsBDvmcd5w47BHRLv8CM14CNBJ1GyBv/nvfuExzFALSU1zm9Jw+8N84IS/cPigHwdnpykgc+H&#10;k/HZCA/+ULM81NiNuQTsnCFuK8ezmPBR96L0YB5x1cxTVFQxyzF2SWMvXsZ2q+Cq4mI+zyAcccfi&#10;jV04nlwnllOfPTSPzLuuzyMOyC30k84mb9q9xSZLC/NNBKnyLCSeW1Y7/nE95GnqVlnaP4fnjHpZ&#10;uLNnAAAA//8DAFBLAwQUAAYACAAAACEAbU98YdsAAAAIAQAADwAAAGRycy9kb3ducmV2LnhtbEyP&#10;wU7DMBBE70j8g7VI3KiTFLUhxKkAFS6cKIjzNnZti9iObDcNf8/2RI+rN5p9025mN7BJxWSDF1Au&#10;CmDK90FarwV8fb7e1cBSRi9xCF4J+FUJNt31VYuNDCf/oaZd1oxKfGpQgMl5bDhPvVEO0yKMyhM7&#10;hOgw0xk1lxFPVO4GXhXFiju0nj4YHNWLUf3P7ugEbJ/1g+5rjGZbS2un+fvwrt+EuL2Znx6BZTXn&#10;/zCc9UkdOnLah6OXiQ0C1uWakgKWK1pw5mVVAdsTuF8C71p+OaD7AwAA//8DAFBLAQItABQABgAI&#10;AAAAIQC2gziS/gAAAOEBAAATAAAAAAAAAAAAAAAAAAAAAABbQ29udGVudF9UeXBlc10ueG1sUEsB&#10;Ai0AFAAGAAgAAAAhADj9If/WAAAAlAEAAAsAAAAAAAAAAAAAAAAALwEAAF9yZWxzLy5yZWxzUEsB&#10;Ai0AFAAGAAgAAAAhAAIZRxOWAgAAuAUAAA4AAAAAAAAAAAAAAAAALgIAAGRycy9lMm9Eb2MueG1s&#10;UEsBAi0AFAAGAAgAAAAhAG1PfGHbAAAACAEAAA8AAAAAAAAAAAAAAAAA8AQAAGRycy9kb3ducmV2&#10;LnhtbFBLBQYAAAAABAAEAPMAAAD4BQAAAAA=&#10;" fillcolor="white [3201]" strokeweight=".5pt">
                      <v:textbox>
                        <w:txbxContent>
                          <w:p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Interior Wooden Step Repair/Reattach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Area of concern/damage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Repair/Reattach of Interior wooden step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 for each area of concern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DampRid Installation (Number of 4 lb. DampRid Buckets Installed _________)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measurement of basement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Width measurement of area of basement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showing basement exists (basement steps)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Address, instal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lation date,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month expiration date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and the bucket number (if more than one installed)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written in permanent marker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 the top of sealed cove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that does not get removed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each unit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ONLY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Not on the Lid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or on the bottom of the bucket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Information written on the side or bottom of the bucket will not be accepted. </w:t>
            </w:r>
            <w:bookmarkStart w:id="0" w:name="_GoBack"/>
            <w:bookmarkEnd w:id="0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Online documentation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showing basement sq. ft.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Zillow, Auditor Website,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Homepath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Photos from a distance to show entire scope of work completed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Dehumidifier Installation (Capacity of Dehumidifier Installed _________)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Before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During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After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 measurement of basement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Width measurement of area of basement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showing basement exists (basement steps)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 conditions in basement showing dehumidifier need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(recent flood, wet walls and/or floors)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Box/Packaging showing dehumidifier capacity size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 written on the BACK of dehumidifier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of the unit place din basement, connected to a basement drain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to support electricity is activated at the property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Online documentation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showing basement sq. ft.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Zillow, Auditor Website,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Homepath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applicable)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Photo from a distance to show sc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 of work completed (must be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 "ON" and connected to drain)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4513580</wp:posOffset>
                </wp:positionV>
                <wp:extent cx="282575" cy="247650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542.25pt;margin-top:355.4pt;width:22.2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dwlgIAALgFAAAOAAAAZHJzL2Uyb0RvYy54bWysVE1v2zAMvQ/YfxB0X51kSdMFdYqsRYcB&#10;RVssHXpWZKkRKomapMTOfn0p2U7Tj0uHXWxSfKTIJ5KnZ43RZCt8UGBLOjwaUCIsh0rZh5L+vrv8&#10;ckJJiMxWTIMVJd2JQM/mnz+d1m4mRrAGXQlPMIgNs9qVdB2jmxVF4GthWDgCJywaJXjDIqr+oag8&#10;qzG60cVoMDguavCV88BFCHh60RrpPMeXUvB4I2UQkeiSYm4xf33+rtK3mJ+y2YNnbq14lwb7hywM&#10;UxYv3Ye6YJGRjVdvQhnFPQSQ8YiDKUBKxUWuAasZDl5Vs1wzJ3ItSE5we5rC/wvLr7e3nqiqpFNK&#10;LDP4RHeiieQ7NGSa2KldmCFo6RAWGzzGV+7PAx6mohvpTfpjOQTtyPNuz20KxvFwdDKaTCeUcDSN&#10;xtPjSea+eHZ2PsQfAgxJQkk9Pl1mlG2vQsREENpD0l0BtKouldZZSe0izrUnW4YPrWNOET1eoLQl&#10;dUmPv+LVbyKk0Hv/lWb8MRX5MgJq2iZPkRurSysR1BKRpbjTImG0/SUkEpv5eCdHxrmw+zwzOqEk&#10;VvQRxw7/nNVHnNs60CPfDDbunY2y4FuWXlJbPfbUyhaPJB3UncTYrJrcUeO+T1ZQ7bB9PLTjFxy/&#10;VMj3FQvxlnmcN+wY3CHxBj9SAz4SdBIla/B/3ztPeBwDtFJS4/yWNPzZMC8o0T8tDsi34XicBj4r&#10;48l0hIo/tKwOLXZjzgE7Z4jbyvEsJnzUvSg9mHtcNYt0K5qY5Xh3SWMvnsd2q+Cq4mKxyCAcccfi&#10;lV06nkInllOf3TX3zLuuzyMOyDX0k85mr9q9xSZPC4tNBKnyLCSeW1Y7/nE95HbtVlnaP4d6Rj0v&#10;3PkTAAAA//8DAFBLAwQUAAYACAAAACEABbXMJN4AAAANAQAADwAAAGRycy9kb3ducmV2LnhtbEyP&#10;wU7DMBBE70j8g7VI3KjTqoAT4lSAChdOFMTZjV3bIl5HtpuGv2d7gtvO7mj2TbuZw8Amk7KPKGG5&#10;qIAZ7KP2aCV8frzcCGC5KNRqiGgk/JgMm+7yolWNjid8N9OuWEYhmBslwZUyNpzn3pmg8iKOBul2&#10;iCmoQjJZrpM6UXgY+Kqq7nhQHumDU6N5dqb/3h2DhO2TrW0vVHJbob2f5q/Dm32V8vpqfnwAVsxc&#10;/sxwxid06IhpH4+oMxtIV2J9S14J9zQCO1uWq5r67Wm1rgXwruX/W3S/AAAA//8DAFBLAQItABQA&#10;BgAIAAAAIQC2gziS/gAAAOEBAAATAAAAAAAAAAAAAAAAAAAAAABbQ29udGVudF9UeXBlc10ueG1s&#10;UEsBAi0AFAAGAAgAAAAhADj9If/WAAAAlAEAAAsAAAAAAAAAAAAAAAAALwEAAF9yZWxzLy5yZWxz&#10;UEsBAi0AFAAGAAgAAAAhADx0d3CWAgAAuAUAAA4AAAAAAAAAAAAAAAAALgIAAGRycy9lMm9Eb2Mu&#10;eG1sUEsBAi0AFAAGAAgAAAAhAAW1zCTeAAAADQEAAA8AAAAAAAAAAAAAAAAA8AQAAGRycy9kb3du&#10;cmV2LnhtbFBLBQYAAAAABAAEAPMAAAD7BQAAAAA=&#10;" fillcolor="white [3201]" strokeweight=".5pt">
                <v:textbox>
                  <w:txbxContent>
                    <w:p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A"/>
    <w:rsid w:val="00077CB6"/>
    <w:rsid w:val="00193772"/>
    <w:rsid w:val="002948D9"/>
    <w:rsid w:val="002F16CE"/>
    <w:rsid w:val="00367AF5"/>
    <w:rsid w:val="00584CBE"/>
    <w:rsid w:val="005D5CF5"/>
    <w:rsid w:val="00722FD6"/>
    <w:rsid w:val="00736967"/>
    <w:rsid w:val="008724EA"/>
    <w:rsid w:val="008B0BCC"/>
    <w:rsid w:val="008C0AE0"/>
    <w:rsid w:val="008C156D"/>
    <w:rsid w:val="009B3B0B"/>
    <w:rsid w:val="00A36712"/>
    <w:rsid w:val="00AA189D"/>
    <w:rsid w:val="00CA11B6"/>
    <w:rsid w:val="00D0363F"/>
    <w:rsid w:val="00D76F7F"/>
    <w:rsid w:val="00D961C1"/>
    <w:rsid w:val="00DB57F3"/>
    <w:rsid w:val="00DE6956"/>
    <w:rsid w:val="00EB0E3F"/>
    <w:rsid w:val="00EF1FDE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18FB6-6189-4768-8638-99DE698F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1955</Words>
  <Characters>11150</Characters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13079</CharactersWithSpaces>
  <SharedDoc>false</SharedDoc>
  <HyperlinksChanged>false</HyperlinksChanged>
</Properties>
</file>